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D5CF" w14:textId="77777777" w:rsidR="00F20F72" w:rsidRDefault="00EE6986">
      <w:pPr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799A64C1" wp14:editId="331829D7">
            <wp:extent cx="1143000" cy="723900"/>
            <wp:effectExtent l="0" t="0" r="0" b="0"/>
            <wp:docPr id="1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89" t="-2504" r="-1589" b="-2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64E32" w14:textId="77777777" w:rsidR="00F20F72" w:rsidRDefault="00F20F72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42D2D8DD" w14:textId="77777777" w:rsidR="00F20F72" w:rsidRDefault="00EE6986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Protokoll nr 17, 2025-01-28</w:t>
      </w:r>
    </w:p>
    <w:p w14:paraId="2DD66423" w14:textId="77777777" w:rsidR="00F20F72" w:rsidRDefault="00EE6986">
      <w:pPr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Benny Petersson, Gun-Britt Olsson, Inger Mattsson, Anita Davidsson, Elisabeth Arvidsson och Torbjörn Svensson.</w:t>
      </w:r>
    </w:p>
    <w:p w14:paraId="14CC61FE" w14:textId="77777777" w:rsidR="00F20F72" w:rsidRDefault="00EE6986">
      <w:pPr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Frånvarande</w:t>
      </w:r>
      <w:r>
        <w:rPr>
          <w:rFonts w:ascii="Times New Roman" w:eastAsia="Times New Roman" w:hAnsi="Times New Roman"/>
          <w:kern w:val="0"/>
        </w:rPr>
        <w:t xml:space="preserve">: Karl-Erik Olsson </w:t>
      </w:r>
      <w:r>
        <w:rPr>
          <w:rFonts w:ascii="Times New Roman" w:eastAsia="Times New Roman" w:hAnsi="Times New Roman"/>
          <w:kern w:val="0"/>
        </w:rPr>
        <w:br/>
      </w:r>
    </w:p>
    <w:p w14:paraId="7FD8077D" w14:textId="77777777" w:rsidR="00F20F72" w:rsidRDefault="00EE6986">
      <w:pPr>
        <w:spacing w:line="252" w:lineRule="auto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0" w:name="_Hlk178705258"/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ab/>
        <w:t>Sammanträde</w:t>
      </w: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</w:p>
    <w:p w14:paraId="1DA44BC9" w14:textId="77777777" w:rsidR="00F20F72" w:rsidRDefault="00EE6986">
      <w:pPr>
        <w:spacing w:line="252" w:lineRule="auto"/>
        <w:ind w:firstLine="1304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iCs/>
          <w:kern w:val="0"/>
        </w:rPr>
        <w:t xml:space="preserve">Ordföranden hälsade välkommen och förklarade mötet öppnat. </w:t>
      </w:r>
    </w:p>
    <w:p w14:paraId="42FC1DC9" w14:textId="77777777" w:rsidR="00F20F72" w:rsidRDefault="00EE6986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godkändes.</w:t>
      </w:r>
    </w:p>
    <w:p w14:paraId="5D0F7199" w14:textId="77777777" w:rsidR="00F20F72" w:rsidRDefault="00EE6986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iCs/>
          <w:kern w:val="0"/>
        </w:rPr>
        <w:t xml:space="preserve">Anita Davidsson </w:t>
      </w:r>
      <w:r>
        <w:rPr>
          <w:rFonts w:ascii="Times New Roman" w:eastAsia="Times New Roman" w:hAnsi="Times New Roman"/>
          <w:bCs/>
          <w:iCs/>
          <w:kern w:val="0"/>
        </w:rPr>
        <w:t>utses till sekreterare för mötet.</w:t>
      </w:r>
    </w:p>
    <w:p w14:paraId="3485E2A9" w14:textId="77777777" w:rsidR="00F20F72" w:rsidRDefault="00EE6986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iCs/>
          <w:kern w:val="0"/>
        </w:rPr>
        <w:t xml:space="preserve">Benny Petersson </w:t>
      </w:r>
      <w:r>
        <w:rPr>
          <w:rFonts w:ascii="Times New Roman" w:eastAsia="Times New Roman" w:hAnsi="Times New Roman"/>
          <w:bCs/>
          <w:iCs/>
          <w:kern w:val="0"/>
        </w:rPr>
        <w:t xml:space="preserve">utses att jämte ordförande justera dagens protokoll. </w:t>
      </w:r>
    </w:p>
    <w:p w14:paraId="0F552C56" w14:textId="27F221EE" w:rsidR="00F20F72" w:rsidRDefault="00EE6986">
      <w:pPr>
        <w:spacing w:before="240" w:after="0" w:line="240" w:lineRule="auto"/>
        <w:ind w:left="1304" w:hanging="1304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>Föregående mötesprotokoll nummer 1</w:t>
      </w:r>
      <w:r w:rsidR="00E11483">
        <w:rPr>
          <w:rFonts w:ascii="Times New Roman" w:eastAsia="Times New Roman" w:hAnsi="Times New Roman"/>
          <w:bCs/>
          <w:iCs/>
          <w:kern w:val="0"/>
        </w:rPr>
        <w:t>6</w:t>
      </w:r>
      <w:r>
        <w:rPr>
          <w:rFonts w:ascii="Times New Roman" w:eastAsia="Times New Roman" w:hAnsi="Times New Roman"/>
          <w:bCs/>
          <w:iCs/>
          <w:kern w:val="0"/>
        </w:rPr>
        <w:t xml:space="preserve"> godkänns och läggs till handlingarna.</w:t>
      </w:r>
      <w:r>
        <w:rPr>
          <w:rFonts w:ascii="Times New Roman" w:eastAsia="Times New Roman" w:hAnsi="Times New Roman"/>
          <w:bCs/>
          <w:iCs/>
          <w:kern w:val="0"/>
        </w:rPr>
        <w:br/>
      </w:r>
    </w:p>
    <w:p w14:paraId="5192A8E5" w14:textId="38EACA2B" w:rsidR="00F20F72" w:rsidRDefault="00EE6986">
      <w:pPr>
        <w:tabs>
          <w:tab w:val="left" w:pos="1701"/>
        </w:tabs>
        <w:spacing w:after="0" w:line="240" w:lineRule="auto"/>
        <w:ind w:left="1300" w:hanging="1300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>
        <w:rPr>
          <w:rFonts w:ascii="Times New Roman" w:eastAsia="Times New Roman" w:hAnsi="Times New Roman"/>
          <w:kern w:val="0"/>
          <w:lang w:eastAsia="sv-SE"/>
        </w:rPr>
        <w:t xml:space="preserve">Ekonomi och bank. Resultatet för 2024 pekar på ett underskott. Kapitalet har minskat. Bokslutsarbetet </w:t>
      </w:r>
      <w:r w:rsidR="004F219D">
        <w:rPr>
          <w:rFonts w:ascii="Times New Roman" w:eastAsia="Times New Roman" w:hAnsi="Times New Roman"/>
          <w:kern w:val="0"/>
          <w:lang w:eastAsia="sv-SE"/>
        </w:rPr>
        <w:t xml:space="preserve">är klart och överlämnat till revisorerna. </w:t>
      </w:r>
      <w:r>
        <w:rPr>
          <w:rFonts w:ascii="Times New Roman" w:eastAsia="Times New Roman" w:hAnsi="Times New Roman"/>
          <w:kern w:val="0"/>
          <w:lang w:eastAsia="sv-SE"/>
        </w:rPr>
        <w:t>Uppföljning på aktiviteter hösten 2024 gicks igenom. Kostnaderna var större än intäkterna</w:t>
      </w:r>
      <w:r w:rsidR="004F219D">
        <w:rPr>
          <w:rFonts w:ascii="Times New Roman" w:eastAsia="Times New Roman" w:hAnsi="Times New Roman"/>
          <w:kern w:val="0"/>
          <w:lang w:eastAsia="sv-SE"/>
        </w:rPr>
        <w:t>,</w:t>
      </w:r>
      <w:r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4F219D">
        <w:rPr>
          <w:rFonts w:ascii="Times New Roman" w:eastAsia="Times New Roman" w:hAnsi="Times New Roman"/>
          <w:kern w:val="0"/>
          <w:lang w:eastAsia="sv-SE"/>
        </w:rPr>
        <w:t>som planerat.</w:t>
      </w:r>
    </w:p>
    <w:p w14:paraId="0266483D" w14:textId="77777777" w:rsidR="00F20F72" w:rsidRDefault="00F20F72">
      <w:pPr>
        <w:tabs>
          <w:tab w:val="left" w:pos="1701"/>
        </w:tabs>
        <w:spacing w:after="0" w:line="240" w:lineRule="auto"/>
        <w:ind w:left="1304"/>
        <w:rPr>
          <w:rFonts w:ascii="Times New Roman" w:eastAsia="Times New Roman" w:hAnsi="Times New Roman"/>
          <w:kern w:val="0"/>
          <w:lang w:eastAsia="sv-SE"/>
        </w:rPr>
      </w:pPr>
    </w:p>
    <w:p w14:paraId="28EE06FB" w14:textId="77777777" w:rsidR="00F20F72" w:rsidRDefault="00EE6986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4E8E9537" w14:textId="77777777" w:rsidR="00F20F72" w:rsidRDefault="00EE69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Sammanträdestiderna för 2025 korrigerades utifrån vilken lokal vi kan använda. Ny lista skickar Mona ut </w:t>
      </w:r>
    </w:p>
    <w:p w14:paraId="4EFF3B24" w14:textId="2A61E211" w:rsidR="00F20F72" w:rsidRDefault="00E114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Valberedning. </w:t>
      </w:r>
      <w:r w:rsidR="00EE6986">
        <w:rPr>
          <w:rFonts w:ascii="Times New Roman" w:eastAsia="Times New Roman" w:hAnsi="Times New Roman"/>
          <w:kern w:val="0"/>
          <w:lang w:eastAsia="sv-SE"/>
        </w:rPr>
        <w:t xml:space="preserve">Fyra </w:t>
      </w:r>
      <w:r>
        <w:rPr>
          <w:rFonts w:ascii="Times New Roman" w:eastAsia="Times New Roman" w:hAnsi="Times New Roman"/>
          <w:kern w:val="0"/>
          <w:lang w:eastAsia="sv-SE"/>
        </w:rPr>
        <w:t xml:space="preserve">tänkbara </w:t>
      </w:r>
      <w:r w:rsidR="00EE6986">
        <w:rPr>
          <w:rFonts w:ascii="Times New Roman" w:eastAsia="Times New Roman" w:hAnsi="Times New Roman"/>
          <w:kern w:val="0"/>
          <w:lang w:eastAsia="sv-SE"/>
        </w:rPr>
        <w:t xml:space="preserve">personer </w:t>
      </w:r>
      <w:r>
        <w:rPr>
          <w:rFonts w:ascii="Times New Roman" w:eastAsia="Times New Roman" w:hAnsi="Times New Roman"/>
          <w:kern w:val="0"/>
          <w:lang w:eastAsia="sv-SE"/>
        </w:rPr>
        <w:t>att väljas in i styrelsen på årsstämman var inbjudna till mötet. De presentera sig och f</w:t>
      </w:r>
      <w:r w:rsidR="00EE6986">
        <w:rPr>
          <w:rFonts w:ascii="Times New Roman" w:eastAsia="Times New Roman" w:hAnsi="Times New Roman"/>
          <w:kern w:val="0"/>
          <w:lang w:eastAsia="sv-SE"/>
        </w:rPr>
        <w:t xml:space="preserve">ick information om vad styrelsearbetet innebär. </w:t>
      </w:r>
    </w:p>
    <w:p w14:paraId="7D7FD0BA" w14:textId="0606A956" w:rsidR="004F219D" w:rsidRDefault="00EE69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Föreningsstämman. Planering inför årsstämman diskuterades. Inkomna motioner ska gås igenom till nästa styrelsemöte och förslag på svar</w:t>
      </w:r>
      <w:r w:rsidR="00E11483">
        <w:rPr>
          <w:rFonts w:ascii="Times New Roman" w:eastAsia="Times New Roman" w:hAnsi="Times New Roman"/>
          <w:kern w:val="0"/>
          <w:lang w:eastAsia="sv-SE"/>
        </w:rPr>
        <w:t xml:space="preserve"> ska tas fram. </w:t>
      </w:r>
      <w:r>
        <w:rPr>
          <w:rFonts w:ascii="Times New Roman" w:eastAsia="Times New Roman" w:hAnsi="Times New Roman"/>
          <w:kern w:val="0"/>
          <w:lang w:eastAsia="sv-SE"/>
        </w:rPr>
        <w:t xml:space="preserve"> </w:t>
      </w:r>
    </w:p>
    <w:p w14:paraId="2260065F" w14:textId="77777777" w:rsidR="00F20F72" w:rsidRDefault="00EE69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lastRenderedPageBreak/>
        <w:t>Beslutades att vi ska ha 30-års jubileum för föreningen fredagen den 24 oktober. Anbud ska begäras in ganska omgående. Olika förslag diskuterades.</w:t>
      </w:r>
    </w:p>
    <w:p w14:paraId="58E11DFC" w14:textId="77777777" w:rsidR="00F20F72" w:rsidRDefault="00F20F72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</w:p>
    <w:p w14:paraId="4F484495" w14:textId="77777777" w:rsidR="00F20F72" w:rsidRDefault="00EE6986">
      <w:pPr>
        <w:spacing w:before="240" w:line="240" w:lineRule="auto"/>
        <w:ind w:left="1300" w:hanging="1300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Program/Aktiviteter</w:t>
      </w:r>
    </w:p>
    <w:p w14:paraId="227BE185" w14:textId="77777777" w:rsidR="00F20F72" w:rsidRDefault="00EE6986">
      <w:pPr>
        <w:spacing w:before="240" w:line="240" w:lineRule="auto"/>
        <w:ind w:left="1300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Vårens genomförda program</w:t>
      </w:r>
      <w:r>
        <w:rPr>
          <w:rFonts w:ascii="Times New Roman" w:eastAsia="Times New Roman" w:hAnsi="Times New Roman"/>
          <w:kern w:val="0"/>
          <w:lang w:eastAsia="sv-SE"/>
        </w:rPr>
        <w:tab/>
      </w:r>
    </w:p>
    <w:p w14:paraId="0587798C" w14:textId="77777777" w:rsidR="00F20F72" w:rsidRDefault="00EE6986">
      <w:pPr>
        <w:spacing w:before="240" w:line="240" w:lineRule="auto"/>
        <w:ind w:left="1300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Lunch på Restaurang Villa Oscar 27/1.</w:t>
      </w:r>
    </w:p>
    <w:p w14:paraId="394E9540" w14:textId="77777777" w:rsidR="00F20F72" w:rsidRDefault="00EE6986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 xml:space="preserve">Vårens program. </w:t>
      </w:r>
    </w:p>
    <w:p w14:paraId="13E06871" w14:textId="77777777" w:rsidR="00A84F2B" w:rsidRDefault="00A84F2B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Aktiviteterna fortsätter enligt programbladet</w:t>
      </w:r>
    </w:p>
    <w:p w14:paraId="794CB83B" w14:textId="3D2451D7" w:rsidR="00A84F2B" w:rsidRDefault="00A84F2B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Intresset för åren program har varit stort. </w:t>
      </w:r>
      <w:r w:rsidR="00EE6986">
        <w:rPr>
          <w:rFonts w:ascii="Times New Roman" w:eastAsia="Times New Roman" w:hAnsi="Times New Roman"/>
          <w:kern w:val="0"/>
          <w:lang w:eastAsia="sv-SE"/>
        </w:rPr>
        <w:t>All</w:t>
      </w:r>
      <w:r w:rsidR="00E11483">
        <w:rPr>
          <w:rFonts w:ascii="Times New Roman" w:eastAsia="Times New Roman" w:hAnsi="Times New Roman"/>
          <w:kern w:val="0"/>
          <w:lang w:eastAsia="sv-SE"/>
        </w:rPr>
        <w:t>a</w:t>
      </w:r>
      <w:r w:rsidR="00EE6986">
        <w:rPr>
          <w:rFonts w:ascii="Times New Roman" w:eastAsia="Times New Roman" w:hAnsi="Times New Roman"/>
          <w:kern w:val="0"/>
          <w:lang w:eastAsia="sv-SE"/>
        </w:rPr>
        <w:t xml:space="preserve"> platser </w:t>
      </w:r>
      <w:r>
        <w:rPr>
          <w:rFonts w:ascii="Times New Roman" w:eastAsia="Times New Roman" w:hAnsi="Times New Roman"/>
          <w:kern w:val="0"/>
          <w:lang w:eastAsia="sv-SE"/>
        </w:rPr>
        <w:t xml:space="preserve">är </w:t>
      </w:r>
      <w:r w:rsidR="00EE6986">
        <w:rPr>
          <w:rFonts w:ascii="Times New Roman" w:eastAsia="Times New Roman" w:hAnsi="Times New Roman"/>
          <w:kern w:val="0"/>
          <w:lang w:eastAsia="sv-SE"/>
        </w:rPr>
        <w:t xml:space="preserve">fyllda och på många programpunkter finns det väntelistor. </w:t>
      </w:r>
    </w:p>
    <w:p w14:paraId="16C0843B" w14:textId="34EEF6DA" w:rsidR="00F20F72" w:rsidRDefault="00EE6986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Vi har lyckats lägga till ett tillfälle med Ingemar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Lö</w:t>
      </w:r>
      <w:r w:rsidR="00A84F2B">
        <w:rPr>
          <w:rFonts w:ascii="Times New Roman" w:eastAsia="Times New Roman" w:hAnsi="Times New Roman"/>
          <w:kern w:val="0"/>
          <w:lang w:eastAsia="sv-SE"/>
        </w:rPr>
        <w:t>nnboms</w:t>
      </w:r>
      <w:proofErr w:type="spellEnd"/>
      <w:r w:rsidR="00A84F2B">
        <w:rPr>
          <w:rFonts w:ascii="Times New Roman" w:eastAsia="Times New Roman" w:hAnsi="Times New Roman"/>
          <w:kern w:val="0"/>
          <w:lang w:eastAsia="sv-SE"/>
        </w:rPr>
        <w:t xml:space="preserve"> </w:t>
      </w:r>
      <w:r>
        <w:rPr>
          <w:rFonts w:ascii="Times New Roman" w:eastAsia="Times New Roman" w:hAnsi="Times New Roman"/>
          <w:kern w:val="0"/>
          <w:lang w:eastAsia="sv-SE"/>
        </w:rPr>
        <w:t>Från krig till fred den 14/5,</w:t>
      </w:r>
      <w:r w:rsidR="00A84F2B">
        <w:rPr>
          <w:rFonts w:ascii="Times New Roman" w:eastAsia="Times New Roman" w:hAnsi="Times New Roman"/>
          <w:kern w:val="0"/>
          <w:lang w:eastAsia="sv-SE"/>
        </w:rPr>
        <w:t xml:space="preserve"> </w:t>
      </w:r>
      <w:r>
        <w:rPr>
          <w:rFonts w:ascii="Times New Roman" w:eastAsia="Times New Roman" w:hAnsi="Times New Roman"/>
          <w:kern w:val="0"/>
          <w:lang w:eastAsia="sv-SE"/>
        </w:rPr>
        <w:t>på grund av stor efterfrågan.</w:t>
      </w:r>
    </w:p>
    <w:p w14:paraId="4028723D" w14:textId="77777777" w:rsidR="00A84F2B" w:rsidRDefault="00A84F2B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</w:p>
    <w:p w14:paraId="2028B629" w14:textId="0AD79406" w:rsidR="00F20F72" w:rsidRPr="00EE6986" w:rsidRDefault="00EE6986" w:rsidP="00EE6986">
      <w:pPr>
        <w:spacing w:before="240" w:after="0" w:line="240" w:lineRule="auto"/>
        <w:ind w:left="1304" w:hanging="1304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  <w:r>
        <w:rPr>
          <w:rFonts w:ascii="Times New Roman" w:eastAsia="Times New Roman" w:hAnsi="Times New Roman"/>
          <w:bCs/>
          <w:kern w:val="0"/>
          <w:lang w:eastAsia="zh-CN"/>
        </w:rPr>
        <w:br/>
        <w:t>Måndag</w:t>
      </w:r>
      <w:r>
        <w:rPr>
          <w:rFonts w:ascii="Times New Roman" w:eastAsia="Times New Roman" w:hAnsi="Times New Roman"/>
          <w:bCs/>
          <w:iCs/>
          <w:kern w:val="0"/>
        </w:rPr>
        <w:t xml:space="preserve"> den 3 februari, klockan 13.00. på Folkets hus, Östra Köpmangatan 34. </w:t>
      </w:r>
    </w:p>
    <w:p w14:paraId="54E11889" w14:textId="77777777" w:rsidR="00F20F72" w:rsidRDefault="00F20F72">
      <w:pPr>
        <w:spacing w:after="0" w:line="240" w:lineRule="auto"/>
        <w:ind w:left="1304" w:hanging="1304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</w:p>
    <w:p w14:paraId="5A773136" w14:textId="77777777" w:rsidR="00F20F72" w:rsidRDefault="00EE6986">
      <w:pPr>
        <w:spacing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29A7BE9C" w14:textId="77777777" w:rsidR="00F20F72" w:rsidRDefault="00EE6986">
      <w:pPr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Karl-Erik Olsson, Benny Petersson, Gun-Britt Olsson, Inger Mattsson, Elisabeth Arvidsson och Torbjörn Svensson.</w:t>
      </w:r>
      <w:r>
        <w:rPr>
          <w:rFonts w:ascii="Times New Roman" w:eastAsia="Times New Roman" w:hAnsi="Times New Roman"/>
          <w:kern w:val="0"/>
        </w:rPr>
        <w:br/>
        <w:t>För kännedom till Revisorerna Roger Lindberg och Roland Hansson samt Sten-Göran Johansson.</w:t>
      </w:r>
    </w:p>
    <w:p w14:paraId="23481FEB" w14:textId="77777777" w:rsidR="00F20F72" w:rsidRDefault="00F20F7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20FD4B85" w14:textId="77777777" w:rsidR="00F20F72" w:rsidRDefault="00F20F72">
      <w:pPr>
        <w:spacing w:after="140"/>
        <w:rPr>
          <w:rFonts w:ascii="Times New Roman" w:eastAsia="Times New Roman" w:hAnsi="Times New Roman"/>
          <w:kern w:val="0"/>
        </w:rPr>
      </w:pPr>
    </w:p>
    <w:p w14:paraId="3046FC4B" w14:textId="77777777" w:rsidR="00F20F72" w:rsidRDefault="00F20F7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2E498DF5" w14:textId="77777777" w:rsidR="00F20F72" w:rsidRDefault="00F20F72">
      <w:pPr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56D7B922" w14:textId="77777777" w:rsidR="00F20F72" w:rsidRDefault="00F20F72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2CE631FB" w14:textId="77777777" w:rsidR="00F20F72" w:rsidRDefault="00EE6986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14:paraId="161841DA" w14:textId="77777777" w:rsidR="00F20F72" w:rsidRDefault="00EE6986">
      <w:pPr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  <w:t>Anita Davidsson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  <w:t>Benny Petersson</w:t>
      </w:r>
    </w:p>
    <w:p w14:paraId="3BA30F9A" w14:textId="77777777" w:rsidR="00F20F72" w:rsidRDefault="00EE6986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sectPr w:rsidR="00F20F7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5F6"/>
    <w:multiLevelType w:val="multilevel"/>
    <w:tmpl w:val="088E6ECA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44FC3FCA"/>
    <w:multiLevelType w:val="multilevel"/>
    <w:tmpl w:val="B8228D3A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2" w15:restartNumberingAfterBreak="0">
    <w:nsid w:val="528F0280"/>
    <w:multiLevelType w:val="multilevel"/>
    <w:tmpl w:val="0FEE9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4802831">
    <w:abstractNumId w:val="1"/>
  </w:num>
  <w:num w:numId="2" w16cid:durableId="449126526">
    <w:abstractNumId w:val="0"/>
  </w:num>
  <w:num w:numId="3" w16cid:durableId="117648200">
    <w:abstractNumId w:val="2"/>
  </w:num>
  <w:num w:numId="4" w16cid:durableId="1602029415">
    <w:abstractNumId w:val="1"/>
    <w:lvlOverride w:ilvl="0">
      <w:startOverride w:val="1"/>
    </w:lvlOverride>
  </w:num>
  <w:num w:numId="5" w16cid:durableId="32244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72"/>
    <w:rsid w:val="00444435"/>
    <w:rsid w:val="004F219D"/>
    <w:rsid w:val="00A84F2B"/>
    <w:rsid w:val="00B66421"/>
    <w:rsid w:val="00CC426A"/>
    <w:rsid w:val="00E11483"/>
    <w:rsid w:val="00EE6986"/>
    <w:rsid w:val="00F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323F"/>
  <w15:docId w15:val="{622E6A52-591E-47EC-A87F-FC1283F6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after="160" w:line="276" w:lineRule="auto"/>
    </w:pPr>
    <w:rPr>
      <w:rFonts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qFormat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B349D5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B349D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link w:val="Citat"/>
    <w:uiPriority w:val="29"/>
    <w:qFormat/>
    <w:rsid w:val="00B349D5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A95399"/>
    <w:rPr>
      <w:rFonts w:ascii="Tahoma" w:eastAsia="Aptos" w:hAnsi="Tahoma" w:cs="Tahoma"/>
      <w:sz w:val="16"/>
      <w:szCs w:val="16"/>
    </w:rPr>
  </w:style>
  <w:style w:type="paragraph" w:styleId="Rubrik">
    <w:name w:val="Title"/>
    <w:basedOn w:val="Normal"/>
    <w:next w:val="Brdtext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A953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dc:description/>
  <cp:lastModifiedBy>Mona Rapp</cp:lastModifiedBy>
  <cp:revision>3</cp:revision>
  <cp:lastPrinted>2024-12-03T16:56:00Z</cp:lastPrinted>
  <dcterms:created xsi:type="dcterms:W3CDTF">2025-01-28T19:38:00Z</dcterms:created>
  <dcterms:modified xsi:type="dcterms:W3CDTF">2025-02-02T10:47:00Z</dcterms:modified>
  <dc:language>sv-SE</dc:language>
</cp:coreProperties>
</file>